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6EE" w:rsidRPr="00F754CC" w:rsidRDefault="003036EE" w:rsidP="003036EE">
      <w:pPr>
        <w:rPr>
          <w:sz w:val="20"/>
          <w:szCs w:val="20"/>
        </w:rPr>
      </w:pPr>
      <w:r w:rsidRPr="00F754CC">
        <w:rPr>
          <w:sz w:val="20"/>
          <w:szCs w:val="20"/>
        </w:rPr>
        <w:t>FICHE PRODUIT</w:t>
      </w:r>
    </w:p>
    <w:p w:rsidR="003036EE" w:rsidRDefault="003036EE" w:rsidP="003036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 xml:space="preserve">HUILE D’OLIVE </w:t>
      </w:r>
      <w:r w:rsidR="00DA6F0F">
        <w:t>FRUITE NOIR</w:t>
      </w:r>
    </w:p>
    <w:p w:rsidR="00E4126F" w:rsidRDefault="00E4126F"/>
    <w:tbl>
      <w:tblPr>
        <w:tblW w:w="1041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288"/>
        <w:gridCol w:w="4420"/>
        <w:gridCol w:w="2196"/>
        <w:gridCol w:w="1776"/>
        <w:gridCol w:w="1856"/>
      </w:tblGrid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fr-F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9525</wp:posOffset>
                  </wp:positionV>
                  <wp:extent cx="1590675" cy="2438400"/>
                  <wp:effectExtent l="0" t="0" r="0" b="635"/>
                  <wp:wrapNone/>
                  <wp:docPr id="1" name="Imag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6" descr="bidon_fruite_noir_VF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 l="21046" t="14633" r="20632" b="118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722" cy="2420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80"/>
            </w:tblGrid>
            <w:tr w:rsidR="001B4404" w:rsidRPr="001B4404">
              <w:trPr>
                <w:trHeight w:val="255"/>
                <w:tblCellSpacing w:w="0" w:type="dxa"/>
              </w:trPr>
              <w:tc>
                <w:tcPr>
                  <w:tcW w:w="4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B4404" w:rsidRPr="001B4404" w:rsidRDefault="001B4404" w:rsidP="001B440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fr-FR"/>
                    </w:rPr>
                  </w:pPr>
                </w:p>
              </w:tc>
            </w:tr>
          </w:tbl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du produit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Format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article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EAN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>Huile d'olive Fruité noir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Bidon noir 25 cl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1H119-CBRA</w:t>
            </w:r>
          </w:p>
        </w:tc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3 330 147 800 711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règlementaire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d'olive vierge - Fruité noir - Vallée des Baux de Provence AOP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Origine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France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Composition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d'olive vierge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Variétés d'olives: Salonenque, Aglandau, Grossane et Verdale.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1B4404" w:rsidRPr="001B4404" w:rsidTr="001B4404">
        <w:trPr>
          <w:trHeight w:val="88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La saveur singulière de cette huile d’olive est le résultat d’une fabrication lente et maîtrisée. </w:t>
            </w: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br/>
              <w:t>Les olives sont cueillies à partir de la deuxième quinzaine de novembre. Elles sont ensuite stockées dans des conditions contrôlées, en temps et en température. Les olives fermentent légèrement et perdent ainsi leur ardence initiale.</w:t>
            </w:r>
          </w:p>
        </w:tc>
      </w:tr>
      <w:tr w:rsidR="001B4404" w:rsidRPr="001B4404" w:rsidTr="001B4404">
        <w:trPr>
          <w:trHeight w:val="540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Il faut beaucoup de savoir-faire et de délicatesse pour reproduire aujourd’hui ce qui fut une pratique traditionnelle, et atteindre la note juste.</w:t>
            </w:r>
          </w:p>
        </w:tc>
      </w:tr>
      <w:tr w:rsidR="001B4404" w:rsidRPr="001B4404" w:rsidTr="001B4404">
        <w:trPr>
          <w:trHeight w:val="930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C’est grâce au travail et à la passion de certains oléiculteurs que le Fruité Noir a de nouveau droit de cité. Ils ont voulu défendre la diversité des goûts face à la standardisation des profils d’huiles d’olive. C’est un pan d’histoire et de tradition provençale qui a ainsi été sauvegardé. </w:t>
            </w:r>
          </w:p>
        </w:tc>
      </w:tr>
      <w:tr w:rsidR="001B4404" w:rsidRPr="001B4404" w:rsidTr="001B4404">
        <w:trPr>
          <w:trHeight w:val="630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Profil gustatif</w:t>
            </w:r>
          </w:p>
        </w:tc>
      </w:tr>
      <w:tr w:rsidR="001B4404" w:rsidRPr="001B4404" w:rsidTr="001B4404">
        <w:trPr>
          <w:trHeight w:val="660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Le Fruité Noir se distingue par un nez de fruit confit. L’huile a des saveurs surprenantes de cacao, d’olive noire et de champignon. Sa longueur en bouche est incomparable et laisse une sensation beurrée. Pas d’amertume ni d’ardence. 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Utilisations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1B4404" w:rsidRPr="001B4404" w:rsidTr="001B4404">
        <w:trPr>
          <w:trHeight w:val="58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Idéale pour accompagner ratatouille, poissons à chair blanche, champignons, pommes de terre, asperges vertes grillées et fromages affinés. Donne de l’onctuosité à la vinaigrette. </w:t>
            </w:r>
          </w:p>
        </w:tc>
      </w:tr>
      <w:tr w:rsidR="001B4404" w:rsidRPr="001B4404" w:rsidTr="001B4404">
        <w:trPr>
          <w:trHeight w:val="34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 essayer en filet sur une glace à la vanille.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Accords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1B4404" w:rsidRPr="001B4404" w:rsidTr="001B4404">
        <w:trPr>
          <w:trHeight w:val="510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Vinaigre balsamique, Vinaigre de Xérès, vinaigres de vin blanc aux plantes, vinaigre à la pulpe de Tomate &amp; Basilic/Mangue/Cassis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Durée de vie et conservation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18 mois.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 conserver à l'abri de la lumière et de la chaleur.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Colisage 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Carton de 6 bidons.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Outils Aide à la Vente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Carte de lancement format A5 - une version française RV et une version anglaise RV</w:t>
            </w:r>
          </w:p>
        </w:tc>
      </w:tr>
      <w:tr w:rsidR="001B4404" w:rsidRPr="001B4404" w:rsidTr="001B4404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4404" w:rsidRPr="001B4404" w:rsidRDefault="001B4404" w:rsidP="001B44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1B440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Carte avec 1 recette du chef Keisuke Matsushima (Asperges vertes grillées au thym)</w:t>
            </w:r>
          </w:p>
        </w:tc>
      </w:tr>
    </w:tbl>
    <w:p w:rsidR="001B4404" w:rsidRDefault="001B4404"/>
    <w:sectPr w:rsidR="001B4404" w:rsidSect="003036EE">
      <w:footerReference w:type="default" r:id="rId7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C49" w:rsidRDefault="00DA2C49" w:rsidP="003036EE">
      <w:pPr>
        <w:spacing w:after="0" w:line="240" w:lineRule="auto"/>
      </w:pPr>
      <w:r>
        <w:separator/>
      </w:r>
    </w:p>
  </w:endnote>
  <w:endnote w:type="continuationSeparator" w:id="0">
    <w:p w:rsidR="00DA2C49" w:rsidRDefault="00DA2C49" w:rsidP="00303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C49" w:rsidRDefault="00DA2C49" w:rsidP="003036EE">
    <w:pPr>
      <w:pStyle w:val="Pieddepage"/>
    </w:pPr>
    <w:r w:rsidRPr="00F754CC">
      <w:rPr>
        <w:noProof/>
        <w:lang w:eastAsia="fr-FR"/>
      </w:rPr>
      <w:drawing>
        <wp:inline distT="0" distB="0" distL="0" distR="0">
          <wp:extent cx="1182652" cy="309264"/>
          <wp:effectExtent l="19050" t="0" r="0" b="0"/>
          <wp:docPr id="17" name="Image 5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7291" b="60417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309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center" w:leader="none"/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t>Maison Spéciale pour toutes les huiles</w:t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right" w:leader="none"/>
    </w:r>
    <w:r w:rsidRPr="00F754CC">
      <w:rPr>
        <w:noProof/>
        <w:lang w:eastAsia="fr-FR"/>
      </w:rPr>
      <w:drawing>
        <wp:inline distT="0" distB="0" distL="0" distR="0">
          <wp:extent cx="1182652" cy="488834"/>
          <wp:effectExtent l="19050" t="0" r="0" b="0"/>
          <wp:docPr id="18" name="Image 6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0625" b="8333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4888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A2C49" w:rsidRPr="003036EE" w:rsidRDefault="00DA2C49" w:rsidP="003036EE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C49" w:rsidRDefault="00DA2C49" w:rsidP="003036EE">
      <w:pPr>
        <w:spacing w:after="0" w:line="240" w:lineRule="auto"/>
      </w:pPr>
      <w:r>
        <w:separator/>
      </w:r>
    </w:p>
  </w:footnote>
  <w:footnote w:type="continuationSeparator" w:id="0">
    <w:p w:rsidR="00DA2C49" w:rsidRDefault="00DA2C49" w:rsidP="003036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036EE"/>
    <w:rsid w:val="00060D87"/>
    <w:rsid w:val="00164F49"/>
    <w:rsid w:val="00181388"/>
    <w:rsid w:val="001B4404"/>
    <w:rsid w:val="003036EE"/>
    <w:rsid w:val="00454907"/>
    <w:rsid w:val="004741A0"/>
    <w:rsid w:val="004E709A"/>
    <w:rsid w:val="00604AA4"/>
    <w:rsid w:val="00764333"/>
    <w:rsid w:val="009669CC"/>
    <w:rsid w:val="00BB4E87"/>
    <w:rsid w:val="00C37265"/>
    <w:rsid w:val="00DA2C49"/>
    <w:rsid w:val="00DA6F0F"/>
    <w:rsid w:val="00E4126F"/>
    <w:rsid w:val="00FC1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6E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303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036EE"/>
  </w:style>
  <w:style w:type="paragraph" w:styleId="Pieddepage">
    <w:name w:val="footer"/>
    <w:basedOn w:val="Normal"/>
    <w:link w:val="PieddepageCar"/>
    <w:uiPriority w:val="99"/>
    <w:semiHidden/>
    <w:unhideWhenUsed/>
    <w:rsid w:val="00303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036EE"/>
  </w:style>
  <w:style w:type="paragraph" w:styleId="Textedebulles">
    <w:name w:val="Balloon Text"/>
    <w:basedOn w:val="Normal"/>
    <w:link w:val="TextedebullesCar"/>
    <w:uiPriority w:val="99"/>
    <w:semiHidden/>
    <w:unhideWhenUsed/>
    <w:rsid w:val="0030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36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Deponge</dc:creator>
  <cp:lastModifiedBy> </cp:lastModifiedBy>
  <cp:revision>7</cp:revision>
  <dcterms:created xsi:type="dcterms:W3CDTF">2011-06-03T08:02:00Z</dcterms:created>
  <dcterms:modified xsi:type="dcterms:W3CDTF">2014-10-27T12:26:00Z</dcterms:modified>
</cp:coreProperties>
</file>